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5E8" w:rsidRPr="00701AF9" w:rsidRDefault="00701AF9" w:rsidP="00701AF9">
      <w:pPr>
        <w:pStyle w:val="2"/>
        <w:rPr>
          <w:bCs/>
          <w:sz w:val="28"/>
          <w:szCs w:val="28"/>
        </w:rPr>
      </w:pPr>
      <w:r w:rsidRPr="00701AF9">
        <w:rPr>
          <w:bCs/>
          <w:sz w:val="28"/>
          <w:szCs w:val="28"/>
        </w:rPr>
        <w:t>ПРОЕКТ</w:t>
      </w:r>
    </w:p>
    <w:p w:rsidR="0050230E" w:rsidRPr="0050230E" w:rsidRDefault="0050230E" w:rsidP="0050230E"/>
    <w:p w:rsidR="001D4C98" w:rsidRDefault="00CC55E8">
      <w:pPr>
        <w:pStyle w:val="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ДУМА </w:t>
      </w:r>
    </w:p>
    <w:p w:rsidR="00CC55E8" w:rsidRDefault="00CC55E8">
      <w:pPr>
        <w:pStyle w:val="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ХАНТЫ-МАНСИЙСКОГО АВТОНОМНОГО ОКРУГА </w:t>
      </w:r>
      <w:r>
        <w:rPr>
          <w:b/>
          <w:bCs/>
          <w:sz w:val="28"/>
        </w:rPr>
        <w:t>–</w:t>
      </w:r>
      <w:r>
        <w:rPr>
          <w:b/>
          <w:bCs/>
          <w:sz w:val="28"/>
          <w:szCs w:val="28"/>
        </w:rPr>
        <w:t xml:space="preserve"> Ю</w:t>
      </w:r>
      <w:r>
        <w:rPr>
          <w:b/>
          <w:bCs/>
          <w:sz w:val="28"/>
          <w:szCs w:val="28"/>
        </w:rPr>
        <w:t>Г</w:t>
      </w:r>
      <w:r>
        <w:rPr>
          <w:b/>
          <w:bCs/>
          <w:sz w:val="28"/>
          <w:szCs w:val="28"/>
        </w:rPr>
        <w:t>РЫ</w:t>
      </w:r>
    </w:p>
    <w:p w:rsidR="00CC55E8" w:rsidRPr="001D4C98" w:rsidRDefault="00755457">
      <w:pPr>
        <w:jc w:val="center"/>
        <w:rPr>
          <w:bCs/>
          <w:sz w:val="26"/>
        </w:rPr>
      </w:pPr>
      <w:r w:rsidRPr="001D4C98">
        <w:rPr>
          <w:bCs/>
          <w:sz w:val="26"/>
        </w:rPr>
        <w:t>ШЕСТОГО</w:t>
      </w:r>
      <w:r w:rsidR="000D2892" w:rsidRPr="001D4C98">
        <w:rPr>
          <w:bCs/>
          <w:sz w:val="26"/>
        </w:rPr>
        <w:t xml:space="preserve"> СОЗЫВА</w:t>
      </w:r>
    </w:p>
    <w:p w:rsidR="00CC55E8" w:rsidRDefault="00CC55E8">
      <w:pPr>
        <w:jc w:val="center"/>
        <w:rPr>
          <w:b/>
          <w:bCs/>
          <w:sz w:val="26"/>
        </w:rPr>
      </w:pPr>
    </w:p>
    <w:p w:rsidR="00CC55E8" w:rsidRDefault="00CC55E8">
      <w:pPr>
        <w:pStyle w:val="1"/>
        <w:spacing w:before="0"/>
        <w:ind w:left="0"/>
        <w:jc w:val="center"/>
        <w:rPr>
          <w:color w:val="auto"/>
          <w:sz w:val="36"/>
          <w:szCs w:val="36"/>
        </w:rPr>
      </w:pPr>
      <w:r>
        <w:rPr>
          <w:color w:val="auto"/>
          <w:sz w:val="36"/>
          <w:szCs w:val="36"/>
        </w:rPr>
        <w:t>ПОСТАНОВЛЕНИЕ</w:t>
      </w:r>
    </w:p>
    <w:p w:rsidR="00CC55E8" w:rsidRDefault="00CC55E8">
      <w:pPr>
        <w:pStyle w:val="a4"/>
        <w:rPr>
          <w:b w:val="0"/>
          <w:bCs w:val="0"/>
          <w:sz w:val="26"/>
          <w:szCs w:val="28"/>
        </w:rPr>
      </w:pPr>
    </w:p>
    <w:p w:rsidR="00CC55E8" w:rsidRDefault="00CC55E8">
      <w:pPr>
        <w:pStyle w:val="8"/>
      </w:pPr>
      <w:r>
        <w:t>О</w:t>
      </w:r>
      <w:r w:rsidR="003767CF">
        <w:t xml:space="preserve"> проекте</w:t>
      </w:r>
      <w:r>
        <w:t xml:space="preserve"> </w:t>
      </w:r>
      <w:r w:rsidR="003767CF">
        <w:t>з</w:t>
      </w:r>
      <w:r>
        <w:t>акон</w:t>
      </w:r>
      <w:r w:rsidR="003767CF">
        <w:t>а</w:t>
      </w:r>
      <w:r>
        <w:t xml:space="preserve"> Ханты-Мансийского автономного округа – Югры </w:t>
      </w:r>
    </w:p>
    <w:p w:rsidR="00CC55E8" w:rsidRDefault="005B3819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«</w:t>
      </w:r>
      <w:r w:rsidR="00CC55E8">
        <w:rPr>
          <w:b/>
          <w:bCs/>
          <w:sz w:val="28"/>
        </w:rPr>
        <w:t>О бюдж</w:t>
      </w:r>
      <w:r w:rsidR="00CC55E8">
        <w:rPr>
          <w:b/>
          <w:bCs/>
          <w:sz w:val="28"/>
        </w:rPr>
        <w:t>е</w:t>
      </w:r>
      <w:r w:rsidR="00CC55E8">
        <w:rPr>
          <w:b/>
          <w:bCs/>
          <w:sz w:val="28"/>
        </w:rPr>
        <w:t xml:space="preserve">те Ханты-Мансийского автономного округа – Югры </w:t>
      </w:r>
    </w:p>
    <w:p w:rsidR="00CC55E8" w:rsidRDefault="0050230E">
      <w:pPr>
        <w:jc w:val="center"/>
        <w:rPr>
          <w:b/>
          <w:bCs/>
          <w:sz w:val="28"/>
        </w:rPr>
      </w:pPr>
      <w:proofErr w:type="gramStart"/>
      <w:r>
        <w:rPr>
          <w:b/>
          <w:bCs/>
          <w:sz w:val="28"/>
        </w:rPr>
        <w:t>на</w:t>
      </w:r>
      <w:proofErr w:type="gramEnd"/>
      <w:r>
        <w:rPr>
          <w:b/>
          <w:bCs/>
          <w:sz w:val="28"/>
        </w:rPr>
        <w:t xml:space="preserve"> 20</w:t>
      </w:r>
      <w:r w:rsidR="00C53AAB" w:rsidRPr="00C53AAB">
        <w:rPr>
          <w:b/>
          <w:bCs/>
          <w:sz w:val="28"/>
        </w:rPr>
        <w:t>20</w:t>
      </w:r>
      <w:r w:rsidR="00FF63BD">
        <w:rPr>
          <w:b/>
          <w:bCs/>
          <w:sz w:val="28"/>
        </w:rPr>
        <w:t xml:space="preserve"> год</w:t>
      </w:r>
      <w:r w:rsidR="00701AF9">
        <w:rPr>
          <w:b/>
          <w:bCs/>
          <w:sz w:val="28"/>
        </w:rPr>
        <w:t xml:space="preserve"> и на плановый период 202</w:t>
      </w:r>
      <w:r w:rsidR="00C53AAB" w:rsidRPr="00C53AAB">
        <w:rPr>
          <w:b/>
          <w:bCs/>
          <w:sz w:val="28"/>
        </w:rPr>
        <w:t>1</w:t>
      </w:r>
      <w:r w:rsidR="00701AF9">
        <w:rPr>
          <w:b/>
          <w:bCs/>
          <w:sz w:val="28"/>
        </w:rPr>
        <w:t xml:space="preserve"> и 202</w:t>
      </w:r>
      <w:r w:rsidR="00C53AAB" w:rsidRPr="00C53AAB">
        <w:rPr>
          <w:b/>
          <w:bCs/>
          <w:sz w:val="28"/>
        </w:rPr>
        <w:t>2</w:t>
      </w:r>
      <w:r w:rsidR="00755457">
        <w:rPr>
          <w:b/>
          <w:bCs/>
          <w:sz w:val="28"/>
        </w:rPr>
        <w:t xml:space="preserve"> годов</w:t>
      </w:r>
      <w:r w:rsidR="005B3819">
        <w:rPr>
          <w:b/>
          <w:bCs/>
          <w:sz w:val="28"/>
        </w:rPr>
        <w:t>»</w:t>
      </w:r>
    </w:p>
    <w:p w:rsidR="00CC55E8" w:rsidRDefault="00CC55E8">
      <w:pPr>
        <w:jc w:val="both"/>
        <w:rPr>
          <w:sz w:val="26"/>
        </w:rPr>
      </w:pPr>
    </w:p>
    <w:p w:rsidR="00CC55E8" w:rsidRPr="001D4C98" w:rsidRDefault="00CC55E8" w:rsidP="001D4C98">
      <w:pPr>
        <w:ind w:firstLine="567"/>
        <w:jc w:val="both"/>
        <w:rPr>
          <w:sz w:val="28"/>
        </w:rPr>
      </w:pPr>
      <w:r>
        <w:rPr>
          <w:sz w:val="28"/>
        </w:rPr>
        <w:t>Рассмотрев проект закона Ханты-Мансийского автономного окр</w:t>
      </w:r>
      <w:r>
        <w:rPr>
          <w:sz w:val="28"/>
        </w:rPr>
        <w:t>у</w:t>
      </w:r>
      <w:r w:rsidR="00EC2330">
        <w:rPr>
          <w:sz w:val="28"/>
        </w:rPr>
        <w:t>га – Югры</w:t>
      </w:r>
      <w:r w:rsidR="00B532E3">
        <w:rPr>
          <w:sz w:val="28"/>
        </w:rPr>
        <w:t xml:space="preserve"> </w:t>
      </w:r>
      <w:r w:rsidR="005B3819">
        <w:rPr>
          <w:sz w:val="28"/>
        </w:rPr>
        <w:t>«</w:t>
      </w:r>
      <w:r w:rsidRPr="00CC55E8">
        <w:rPr>
          <w:sz w:val="28"/>
        </w:rPr>
        <w:t>О бюдж</w:t>
      </w:r>
      <w:r w:rsidRPr="00CC55E8">
        <w:rPr>
          <w:sz w:val="28"/>
        </w:rPr>
        <w:t>е</w:t>
      </w:r>
      <w:r w:rsidRPr="00CC55E8">
        <w:rPr>
          <w:sz w:val="28"/>
        </w:rPr>
        <w:t>те Ханты-Мансийского автономного округа – Югры на 20</w:t>
      </w:r>
      <w:r w:rsidR="00C53AAB" w:rsidRPr="00C53AAB">
        <w:rPr>
          <w:sz w:val="28"/>
        </w:rPr>
        <w:t>20</w:t>
      </w:r>
      <w:r w:rsidRPr="00CC55E8">
        <w:rPr>
          <w:sz w:val="28"/>
        </w:rPr>
        <w:t xml:space="preserve"> год</w:t>
      </w:r>
      <w:r w:rsidR="00701AF9">
        <w:rPr>
          <w:sz w:val="28"/>
        </w:rPr>
        <w:t xml:space="preserve"> и на плановый период 202</w:t>
      </w:r>
      <w:r w:rsidR="00C53AAB" w:rsidRPr="00C53AAB">
        <w:rPr>
          <w:sz w:val="28"/>
        </w:rPr>
        <w:t>1</w:t>
      </w:r>
      <w:r w:rsidR="00C53AAB">
        <w:rPr>
          <w:sz w:val="28"/>
        </w:rPr>
        <w:t xml:space="preserve"> и 2022</w:t>
      </w:r>
      <w:r w:rsidR="00755457">
        <w:rPr>
          <w:sz w:val="28"/>
        </w:rPr>
        <w:t xml:space="preserve"> годов</w:t>
      </w:r>
      <w:r w:rsidR="005B3819">
        <w:rPr>
          <w:sz w:val="28"/>
        </w:rPr>
        <w:t>»</w:t>
      </w:r>
      <w:r>
        <w:rPr>
          <w:sz w:val="28"/>
        </w:rPr>
        <w:t xml:space="preserve">, </w:t>
      </w:r>
      <w:r w:rsidR="0050230E">
        <w:rPr>
          <w:sz w:val="28"/>
        </w:rPr>
        <w:t>внесенный в качестве законодательной инициативы Правительством</w:t>
      </w:r>
      <w:r w:rsidR="00B532E3">
        <w:rPr>
          <w:sz w:val="28"/>
        </w:rPr>
        <w:t xml:space="preserve"> Ханты-Мансийского автономного округа – Югры</w:t>
      </w:r>
      <w:r w:rsidR="0050230E">
        <w:rPr>
          <w:sz w:val="28"/>
        </w:rPr>
        <w:t xml:space="preserve">, </w:t>
      </w:r>
      <w:r>
        <w:rPr>
          <w:sz w:val="28"/>
        </w:rPr>
        <w:t>руководствуясь пун</w:t>
      </w:r>
      <w:r>
        <w:rPr>
          <w:sz w:val="28"/>
        </w:rPr>
        <w:t>к</w:t>
      </w:r>
      <w:r>
        <w:rPr>
          <w:sz w:val="28"/>
        </w:rPr>
        <w:t xml:space="preserve">том 4 статьи </w:t>
      </w:r>
      <w:r w:rsidR="0050230E">
        <w:rPr>
          <w:sz w:val="28"/>
        </w:rPr>
        <w:t>29</w:t>
      </w:r>
      <w:r>
        <w:rPr>
          <w:sz w:val="28"/>
        </w:rPr>
        <w:t xml:space="preserve"> Устава (Основного закона) Ханты-Мансийского автономного округа – Югры, Дума Ханты-Мансийского автономного округа – Югры </w:t>
      </w:r>
      <w:r>
        <w:rPr>
          <w:b/>
          <w:bCs/>
          <w:sz w:val="28"/>
        </w:rPr>
        <w:t>постановл</w:t>
      </w:r>
      <w:r>
        <w:rPr>
          <w:b/>
          <w:bCs/>
          <w:sz w:val="28"/>
        </w:rPr>
        <w:t>я</w:t>
      </w:r>
      <w:r>
        <w:rPr>
          <w:b/>
          <w:bCs/>
          <w:sz w:val="28"/>
        </w:rPr>
        <w:t>ет</w:t>
      </w:r>
      <w:r>
        <w:rPr>
          <w:sz w:val="28"/>
        </w:rPr>
        <w:t>:</w:t>
      </w:r>
    </w:p>
    <w:p w:rsidR="00CC55E8" w:rsidRPr="000D2892" w:rsidRDefault="00CC55E8">
      <w:pPr>
        <w:pStyle w:val="3"/>
        <w:ind w:firstLine="720"/>
        <w:jc w:val="both"/>
        <w:rPr>
          <w:b w:val="0"/>
          <w:bCs/>
          <w:sz w:val="28"/>
          <w:szCs w:val="28"/>
        </w:rPr>
      </w:pPr>
      <w:r w:rsidRPr="000D2892">
        <w:rPr>
          <w:b w:val="0"/>
          <w:bCs/>
          <w:sz w:val="28"/>
          <w:szCs w:val="28"/>
        </w:rPr>
        <w:t xml:space="preserve">1. Принять в первом чтении проект закона Ханты-Мансийского автономного округа – Югры </w:t>
      </w:r>
      <w:r w:rsidR="005B3819">
        <w:rPr>
          <w:b w:val="0"/>
          <w:bCs/>
          <w:sz w:val="28"/>
          <w:szCs w:val="28"/>
        </w:rPr>
        <w:t>«</w:t>
      </w:r>
      <w:r w:rsidRPr="000D2892">
        <w:rPr>
          <w:b w:val="0"/>
          <w:bCs/>
          <w:sz w:val="28"/>
          <w:szCs w:val="28"/>
        </w:rPr>
        <w:t>О бюдж</w:t>
      </w:r>
      <w:r w:rsidRPr="000D2892">
        <w:rPr>
          <w:b w:val="0"/>
          <w:bCs/>
          <w:sz w:val="28"/>
          <w:szCs w:val="28"/>
        </w:rPr>
        <w:t>е</w:t>
      </w:r>
      <w:r w:rsidRPr="000D2892">
        <w:rPr>
          <w:b w:val="0"/>
          <w:bCs/>
          <w:sz w:val="28"/>
          <w:szCs w:val="28"/>
        </w:rPr>
        <w:t>те Ханты-Мансийского автономного округа – Югры на 20</w:t>
      </w:r>
      <w:r w:rsidR="00C53AAB" w:rsidRPr="00C53AAB">
        <w:rPr>
          <w:b w:val="0"/>
          <w:bCs/>
          <w:sz w:val="28"/>
          <w:szCs w:val="28"/>
        </w:rPr>
        <w:t>20</w:t>
      </w:r>
      <w:r w:rsidR="00FF63BD">
        <w:rPr>
          <w:b w:val="0"/>
          <w:bCs/>
          <w:sz w:val="28"/>
          <w:szCs w:val="28"/>
        </w:rPr>
        <w:t xml:space="preserve"> год</w:t>
      </w:r>
      <w:r w:rsidR="00701AF9">
        <w:rPr>
          <w:b w:val="0"/>
          <w:bCs/>
          <w:sz w:val="28"/>
          <w:szCs w:val="28"/>
        </w:rPr>
        <w:t xml:space="preserve"> и на плановый период 202</w:t>
      </w:r>
      <w:r w:rsidR="00C53AAB" w:rsidRPr="00C53AAB">
        <w:rPr>
          <w:b w:val="0"/>
          <w:bCs/>
          <w:sz w:val="28"/>
          <w:szCs w:val="28"/>
        </w:rPr>
        <w:t>1</w:t>
      </w:r>
      <w:r w:rsidR="00701AF9">
        <w:rPr>
          <w:b w:val="0"/>
          <w:bCs/>
          <w:sz w:val="28"/>
          <w:szCs w:val="28"/>
        </w:rPr>
        <w:t xml:space="preserve"> и 202</w:t>
      </w:r>
      <w:r w:rsidR="00C53AAB" w:rsidRPr="00C53AAB">
        <w:rPr>
          <w:b w:val="0"/>
          <w:bCs/>
          <w:sz w:val="28"/>
          <w:szCs w:val="28"/>
        </w:rPr>
        <w:t>2</w:t>
      </w:r>
      <w:r w:rsidR="00755457">
        <w:rPr>
          <w:b w:val="0"/>
          <w:bCs/>
          <w:sz w:val="28"/>
          <w:szCs w:val="28"/>
        </w:rPr>
        <w:t xml:space="preserve"> годов</w:t>
      </w:r>
      <w:r w:rsidR="005B3819">
        <w:rPr>
          <w:b w:val="0"/>
          <w:bCs/>
          <w:sz w:val="28"/>
          <w:szCs w:val="28"/>
        </w:rPr>
        <w:t>»</w:t>
      </w:r>
      <w:r w:rsidRPr="000D2892">
        <w:rPr>
          <w:b w:val="0"/>
          <w:bCs/>
          <w:sz w:val="28"/>
          <w:szCs w:val="28"/>
        </w:rPr>
        <w:t>.</w:t>
      </w:r>
    </w:p>
    <w:p w:rsidR="000D2892" w:rsidRPr="000D2892" w:rsidRDefault="000D2892" w:rsidP="000D2892">
      <w:pPr>
        <w:jc w:val="both"/>
        <w:rPr>
          <w:sz w:val="28"/>
          <w:szCs w:val="28"/>
        </w:rPr>
      </w:pPr>
      <w:r w:rsidRPr="000D2892">
        <w:rPr>
          <w:sz w:val="28"/>
          <w:szCs w:val="28"/>
        </w:rPr>
        <w:tab/>
      </w:r>
      <w:r w:rsidR="00CC55E8" w:rsidRPr="000D2892">
        <w:rPr>
          <w:sz w:val="28"/>
          <w:szCs w:val="28"/>
        </w:rPr>
        <w:t>2. Направить вышеназванный проект закона</w:t>
      </w:r>
      <w:r w:rsidR="0050230E" w:rsidRPr="000D2892">
        <w:rPr>
          <w:sz w:val="28"/>
          <w:szCs w:val="28"/>
        </w:rPr>
        <w:t xml:space="preserve"> депутатам Думы Ханты-Мансийского автономного округа – Югры, Губернатору Ханты-Мансийского автономного округа – Югры,</w:t>
      </w:r>
      <w:r w:rsidR="00CC55E8" w:rsidRPr="000D2892">
        <w:rPr>
          <w:sz w:val="28"/>
          <w:szCs w:val="28"/>
        </w:rPr>
        <w:t xml:space="preserve"> </w:t>
      </w:r>
      <w:r w:rsidR="0050230E" w:rsidRPr="000D2892">
        <w:rPr>
          <w:sz w:val="28"/>
          <w:szCs w:val="28"/>
        </w:rPr>
        <w:t>п</w:t>
      </w:r>
      <w:r w:rsidR="00CC55E8" w:rsidRPr="000D2892">
        <w:rPr>
          <w:bCs/>
          <w:snapToGrid w:val="0"/>
          <w:sz w:val="28"/>
          <w:szCs w:val="28"/>
        </w:rPr>
        <w:t>рокур</w:t>
      </w:r>
      <w:r w:rsidR="0050230E" w:rsidRPr="000D2892">
        <w:rPr>
          <w:bCs/>
          <w:snapToGrid w:val="0"/>
          <w:sz w:val="28"/>
          <w:szCs w:val="28"/>
        </w:rPr>
        <w:t>ору</w:t>
      </w:r>
      <w:r w:rsidR="00CC55E8" w:rsidRPr="000D2892">
        <w:rPr>
          <w:bCs/>
          <w:snapToGrid w:val="0"/>
          <w:sz w:val="28"/>
          <w:szCs w:val="28"/>
        </w:rPr>
        <w:t xml:space="preserve"> Ханты-Мансийского автономного округа – Югры, </w:t>
      </w:r>
      <w:r w:rsidRPr="000D2892">
        <w:rPr>
          <w:sz w:val="28"/>
          <w:szCs w:val="28"/>
        </w:rPr>
        <w:t>в Управление Министерства юстиции Российской Федерации по Ханты-Мансийскому автономному округу – Югре, органы местного самоуправления муниципальных образований Ханты-М</w:t>
      </w:r>
      <w:bookmarkStart w:id="0" w:name="_GoBack"/>
      <w:bookmarkEnd w:id="0"/>
      <w:r w:rsidRPr="000D2892">
        <w:rPr>
          <w:sz w:val="28"/>
          <w:szCs w:val="28"/>
        </w:rPr>
        <w:t xml:space="preserve">ансийского автономного округа – Югры для внесения замечаний </w:t>
      </w:r>
      <w:proofErr w:type="gramStart"/>
      <w:r w:rsidRPr="000D2892">
        <w:rPr>
          <w:sz w:val="28"/>
          <w:szCs w:val="28"/>
        </w:rPr>
        <w:t>и</w:t>
      </w:r>
      <w:proofErr w:type="gramEnd"/>
      <w:r w:rsidRPr="000D2892">
        <w:rPr>
          <w:sz w:val="28"/>
          <w:szCs w:val="28"/>
        </w:rPr>
        <w:t xml:space="preserve"> предложений</w:t>
      </w:r>
      <w:r w:rsidR="009743AF">
        <w:rPr>
          <w:sz w:val="28"/>
          <w:szCs w:val="28"/>
        </w:rPr>
        <w:t xml:space="preserve"> </w:t>
      </w:r>
      <w:r w:rsidR="009743AF" w:rsidRPr="009743AF">
        <w:rPr>
          <w:sz w:val="28"/>
          <w:szCs w:val="28"/>
        </w:rPr>
        <w:t>согласно прилагаемой форме</w:t>
      </w:r>
      <w:r w:rsidRPr="000D2892">
        <w:rPr>
          <w:sz w:val="28"/>
          <w:szCs w:val="28"/>
        </w:rPr>
        <w:t>.</w:t>
      </w:r>
    </w:p>
    <w:p w:rsidR="00CC55E8" w:rsidRPr="000D2892" w:rsidRDefault="00CC55E8">
      <w:pPr>
        <w:pStyle w:val="a3"/>
        <w:rPr>
          <w:color w:val="auto"/>
        </w:rPr>
      </w:pPr>
      <w:r w:rsidRPr="000D2892">
        <w:rPr>
          <w:color w:val="auto"/>
        </w:rPr>
        <w:t>3. Коми</w:t>
      </w:r>
      <w:r w:rsidR="007E7095" w:rsidRPr="000D2892">
        <w:rPr>
          <w:color w:val="auto"/>
        </w:rPr>
        <w:t>тету</w:t>
      </w:r>
      <w:r w:rsidR="000D2892" w:rsidRPr="000D2892">
        <w:rPr>
          <w:color w:val="auto"/>
        </w:rPr>
        <w:t xml:space="preserve"> Думы Ханты-Мансийского автономного округа – Югры </w:t>
      </w:r>
      <w:r w:rsidRPr="000D2892">
        <w:rPr>
          <w:color w:val="auto"/>
        </w:rPr>
        <w:t>по бюджету</w:t>
      </w:r>
      <w:r w:rsidR="007E7095" w:rsidRPr="000D2892">
        <w:rPr>
          <w:color w:val="auto"/>
        </w:rPr>
        <w:t>, финансам и налоговой политике</w:t>
      </w:r>
      <w:r w:rsidRPr="000D2892">
        <w:rPr>
          <w:color w:val="auto"/>
        </w:rPr>
        <w:t xml:space="preserve"> внести доработанный </w:t>
      </w:r>
      <w:r w:rsidR="0050230E" w:rsidRPr="000D2892">
        <w:rPr>
          <w:color w:val="auto"/>
        </w:rPr>
        <w:t xml:space="preserve">с учетом замечаний и предложений вышеназванный </w:t>
      </w:r>
      <w:r w:rsidRPr="000D2892">
        <w:rPr>
          <w:color w:val="auto"/>
        </w:rPr>
        <w:t xml:space="preserve">проект закона на очередное заседание Думы Ханты-Мансийского автономного округа </w:t>
      </w:r>
      <w:r w:rsidRPr="000D2892">
        <w:rPr>
          <w:b/>
          <w:bCs/>
        </w:rPr>
        <w:t>–</w:t>
      </w:r>
      <w:r w:rsidRPr="000D2892">
        <w:rPr>
          <w:color w:val="auto"/>
        </w:rPr>
        <w:t xml:space="preserve"> Югры</w:t>
      </w:r>
      <w:r w:rsidR="0050230E" w:rsidRPr="000D2892">
        <w:rPr>
          <w:color w:val="auto"/>
        </w:rPr>
        <w:t xml:space="preserve"> для рассмотрения во втором чтении</w:t>
      </w:r>
      <w:r w:rsidRPr="000D2892">
        <w:rPr>
          <w:color w:val="auto"/>
        </w:rPr>
        <w:t xml:space="preserve">. </w:t>
      </w:r>
    </w:p>
    <w:p w:rsidR="001D4C98" w:rsidRDefault="001D4C98" w:rsidP="001D4C98">
      <w:pPr>
        <w:pStyle w:val="a3"/>
        <w:rPr>
          <w:color w:val="000000"/>
        </w:rPr>
      </w:pPr>
    </w:p>
    <w:p w:rsidR="00CC55E8" w:rsidRDefault="00CC55E8" w:rsidP="001D4C98">
      <w:pPr>
        <w:pStyle w:val="a3"/>
        <w:rPr>
          <w:bCs/>
        </w:rPr>
      </w:pPr>
      <w:r w:rsidRPr="000D2892">
        <w:rPr>
          <w:color w:val="000000"/>
        </w:rPr>
        <w:t xml:space="preserve"> </w:t>
      </w:r>
    </w:p>
    <w:p w:rsidR="00CC55E8" w:rsidRDefault="00CC55E8">
      <w:pPr>
        <w:pStyle w:val="3"/>
        <w:jc w:val="left"/>
        <w:rPr>
          <w:sz w:val="28"/>
        </w:rPr>
      </w:pPr>
      <w:r>
        <w:rPr>
          <w:sz w:val="28"/>
        </w:rPr>
        <w:t xml:space="preserve">Председатель Думы </w:t>
      </w:r>
    </w:p>
    <w:p w:rsidR="00CC55E8" w:rsidRDefault="00CC55E8">
      <w:pPr>
        <w:jc w:val="both"/>
        <w:rPr>
          <w:b/>
          <w:bCs/>
          <w:sz w:val="28"/>
          <w:szCs w:val="26"/>
        </w:rPr>
      </w:pPr>
      <w:r>
        <w:rPr>
          <w:b/>
          <w:bCs/>
          <w:sz w:val="28"/>
          <w:szCs w:val="26"/>
        </w:rPr>
        <w:t>Ханты-Мансийского</w:t>
      </w:r>
    </w:p>
    <w:p w:rsidR="001D4C98" w:rsidRPr="001D4C98" w:rsidRDefault="00CC55E8">
      <w:pPr>
        <w:rPr>
          <w:b/>
          <w:bCs/>
          <w:sz w:val="28"/>
          <w:szCs w:val="26"/>
        </w:rPr>
      </w:pPr>
      <w:proofErr w:type="gramStart"/>
      <w:r>
        <w:rPr>
          <w:b/>
          <w:bCs/>
          <w:sz w:val="28"/>
          <w:szCs w:val="26"/>
        </w:rPr>
        <w:t>автономного</w:t>
      </w:r>
      <w:proofErr w:type="gramEnd"/>
      <w:r>
        <w:rPr>
          <w:b/>
          <w:bCs/>
          <w:sz w:val="28"/>
          <w:szCs w:val="26"/>
        </w:rPr>
        <w:t xml:space="preserve"> округа </w:t>
      </w:r>
      <w:r>
        <w:rPr>
          <w:b/>
          <w:bCs/>
          <w:sz w:val="28"/>
        </w:rPr>
        <w:t>–</w:t>
      </w:r>
      <w:r>
        <w:rPr>
          <w:b/>
          <w:bCs/>
          <w:sz w:val="28"/>
          <w:szCs w:val="26"/>
        </w:rPr>
        <w:t xml:space="preserve"> Югры</w:t>
      </w:r>
      <w:r>
        <w:rPr>
          <w:b/>
          <w:bCs/>
          <w:sz w:val="28"/>
          <w:szCs w:val="26"/>
        </w:rPr>
        <w:tab/>
      </w:r>
      <w:r>
        <w:rPr>
          <w:b/>
          <w:bCs/>
          <w:sz w:val="28"/>
          <w:szCs w:val="26"/>
        </w:rPr>
        <w:tab/>
      </w:r>
      <w:r>
        <w:rPr>
          <w:b/>
          <w:bCs/>
          <w:sz w:val="28"/>
          <w:szCs w:val="26"/>
        </w:rPr>
        <w:tab/>
      </w:r>
      <w:r w:rsidR="001D4C98">
        <w:rPr>
          <w:b/>
          <w:bCs/>
          <w:sz w:val="28"/>
          <w:szCs w:val="26"/>
        </w:rPr>
        <w:t xml:space="preserve">                       Б.С.Хохряков</w:t>
      </w:r>
      <w:r>
        <w:rPr>
          <w:b/>
          <w:bCs/>
          <w:sz w:val="28"/>
          <w:szCs w:val="26"/>
        </w:rPr>
        <w:tab/>
        <w:t xml:space="preserve">          </w:t>
      </w:r>
      <w:r w:rsidR="00B532E3">
        <w:rPr>
          <w:b/>
          <w:bCs/>
          <w:sz w:val="28"/>
          <w:szCs w:val="26"/>
        </w:rPr>
        <w:t xml:space="preserve">         </w:t>
      </w:r>
      <w:r w:rsidR="00684EC3">
        <w:rPr>
          <w:b/>
          <w:bCs/>
          <w:sz w:val="28"/>
          <w:szCs w:val="26"/>
        </w:rPr>
        <w:t xml:space="preserve">   </w:t>
      </w:r>
    </w:p>
    <w:p w:rsidR="00CC55E8" w:rsidRDefault="00CC55E8">
      <w:pPr>
        <w:rPr>
          <w:sz w:val="28"/>
        </w:rPr>
      </w:pPr>
      <w:r>
        <w:rPr>
          <w:sz w:val="28"/>
        </w:rPr>
        <w:t>г. Ханты-Мансийск</w:t>
      </w:r>
    </w:p>
    <w:p w:rsidR="00CC55E8" w:rsidRDefault="00CC55E8">
      <w:pPr>
        <w:rPr>
          <w:sz w:val="28"/>
        </w:rPr>
      </w:pPr>
      <w:r>
        <w:rPr>
          <w:sz w:val="28"/>
        </w:rPr>
        <w:t>__________ 20</w:t>
      </w:r>
      <w:r w:rsidR="001577A4">
        <w:rPr>
          <w:sz w:val="28"/>
        </w:rPr>
        <w:t>1</w:t>
      </w:r>
      <w:r w:rsidR="00C53AAB">
        <w:rPr>
          <w:sz w:val="28"/>
          <w:lang w:val="en-US"/>
        </w:rPr>
        <w:t>9</w:t>
      </w:r>
      <w:r>
        <w:rPr>
          <w:sz w:val="28"/>
        </w:rPr>
        <w:t xml:space="preserve"> года</w:t>
      </w:r>
    </w:p>
    <w:p w:rsidR="00CC55E8" w:rsidRDefault="00CC55E8" w:rsidP="007E7095">
      <w:pPr>
        <w:ind w:firstLine="708"/>
      </w:pPr>
      <w:r>
        <w:rPr>
          <w:sz w:val="28"/>
        </w:rPr>
        <w:t>№ _____</w:t>
      </w:r>
    </w:p>
    <w:sectPr w:rsidR="00CC55E8" w:rsidSect="001D4C98">
      <w:headerReference w:type="even" r:id="rId7"/>
      <w:headerReference w:type="default" r:id="rId8"/>
      <w:pgSz w:w="11906" w:h="16838"/>
      <w:pgMar w:top="1135" w:right="1276" w:bottom="1134" w:left="1559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79F0" w:rsidRDefault="002779F0">
      <w:r>
        <w:separator/>
      </w:r>
    </w:p>
  </w:endnote>
  <w:endnote w:type="continuationSeparator" w:id="0">
    <w:p w:rsidR="002779F0" w:rsidRDefault="00277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79F0" w:rsidRDefault="002779F0">
      <w:r>
        <w:separator/>
      </w:r>
    </w:p>
  </w:footnote>
  <w:footnote w:type="continuationSeparator" w:id="0">
    <w:p w:rsidR="002779F0" w:rsidRDefault="002779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D04" w:rsidRDefault="00116D04" w:rsidP="00D6202A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16D04" w:rsidRDefault="00116D04" w:rsidP="00116D04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D04" w:rsidRDefault="00116D04" w:rsidP="00116D04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0CAF"/>
    <w:rsid w:val="00001CA6"/>
    <w:rsid w:val="0000632F"/>
    <w:rsid w:val="0002338E"/>
    <w:rsid w:val="000A2161"/>
    <w:rsid w:val="000D2892"/>
    <w:rsid w:val="00116D04"/>
    <w:rsid w:val="001577A4"/>
    <w:rsid w:val="001D0E97"/>
    <w:rsid w:val="001D4C98"/>
    <w:rsid w:val="002779F0"/>
    <w:rsid w:val="002A5295"/>
    <w:rsid w:val="002C4F00"/>
    <w:rsid w:val="003767CF"/>
    <w:rsid w:val="003869B1"/>
    <w:rsid w:val="003A6234"/>
    <w:rsid w:val="003A6973"/>
    <w:rsid w:val="00477668"/>
    <w:rsid w:val="004E13BC"/>
    <w:rsid w:val="0050230E"/>
    <w:rsid w:val="00502D11"/>
    <w:rsid w:val="00503CAB"/>
    <w:rsid w:val="00591C79"/>
    <w:rsid w:val="005B3819"/>
    <w:rsid w:val="005C69CA"/>
    <w:rsid w:val="006741F1"/>
    <w:rsid w:val="00684EC3"/>
    <w:rsid w:val="00692AF6"/>
    <w:rsid w:val="006A4C7B"/>
    <w:rsid w:val="006F5B34"/>
    <w:rsid w:val="00701AF9"/>
    <w:rsid w:val="00755457"/>
    <w:rsid w:val="007725E0"/>
    <w:rsid w:val="007E7095"/>
    <w:rsid w:val="007F33C8"/>
    <w:rsid w:val="008A4C13"/>
    <w:rsid w:val="00957E1B"/>
    <w:rsid w:val="009743AF"/>
    <w:rsid w:val="00983B1A"/>
    <w:rsid w:val="009B6332"/>
    <w:rsid w:val="009E2FA8"/>
    <w:rsid w:val="00A9762A"/>
    <w:rsid w:val="00AB51EF"/>
    <w:rsid w:val="00AE0CAF"/>
    <w:rsid w:val="00AE58C8"/>
    <w:rsid w:val="00B532E3"/>
    <w:rsid w:val="00BB31D7"/>
    <w:rsid w:val="00BB47EB"/>
    <w:rsid w:val="00C53AAB"/>
    <w:rsid w:val="00C70022"/>
    <w:rsid w:val="00C752BC"/>
    <w:rsid w:val="00CA7CD2"/>
    <w:rsid w:val="00CC55E8"/>
    <w:rsid w:val="00CE2DFA"/>
    <w:rsid w:val="00D6202A"/>
    <w:rsid w:val="00EC2330"/>
    <w:rsid w:val="00EC49C2"/>
    <w:rsid w:val="00EE464E"/>
    <w:rsid w:val="00F70554"/>
    <w:rsid w:val="00FA78DB"/>
    <w:rsid w:val="00FF6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30FAF536-FD53-4A94-8434-4252F4B96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spacing w:before="269"/>
      <w:ind w:left="576"/>
      <w:outlineLvl w:val="0"/>
    </w:pPr>
    <w:rPr>
      <w:b/>
      <w:bCs/>
      <w:color w:val="434343"/>
      <w:spacing w:val="-4"/>
      <w:szCs w:val="23"/>
    </w:rPr>
  </w:style>
  <w:style w:type="paragraph" w:styleId="2">
    <w:name w:val="heading 2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jc w:val="right"/>
      <w:outlineLvl w:val="1"/>
    </w:pPr>
    <w:rPr>
      <w:color w:val="000000"/>
      <w:spacing w:val="-8"/>
      <w:sz w:val="26"/>
      <w:szCs w:val="26"/>
    </w:rPr>
  </w:style>
  <w:style w:type="paragraph" w:styleId="3">
    <w:name w:val="heading 3"/>
    <w:basedOn w:val="a"/>
    <w:next w:val="a"/>
    <w:qFormat/>
    <w:pPr>
      <w:keepNext/>
      <w:widowControl w:val="0"/>
      <w:jc w:val="center"/>
      <w:outlineLvl w:val="2"/>
    </w:pPr>
    <w:rPr>
      <w:b/>
      <w:snapToGrid w:val="0"/>
      <w:sz w:val="32"/>
      <w:szCs w:val="20"/>
    </w:rPr>
  </w:style>
  <w:style w:type="paragraph" w:styleId="8">
    <w:name w:val="heading 8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7"/>
    </w:pPr>
    <w:rPr>
      <w:b/>
      <w:bCs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widowControl w:val="0"/>
      <w:shd w:val="clear" w:color="auto" w:fill="FFFFFF"/>
      <w:autoSpaceDE w:val="0"/>
      <w:autoSpaceDN w:val="0"/>
      <w:adjustRightInd w:val="0"/>
      <w:ind w:firstLine="720"/>
      <w:jc w:val="both"/>
    </w:pPr>
    <w:rPr>
      <w:color w:val="545454"/>
      <w:spacing w:val="-2"/>
      <w:sz w:val="28"/>
      <w:szCs w:val="28"/>
    </w:rPr>
  </w:style>
  <w:style w:type="paragraph" w:styleId="a4">
    <w:name w:val="Body Text"/>
    <w:basedOn w:val="a"/>
    <w:pPr>
      <w:widowControl w:val="0"/>
      <w:shd w:val="clear" w:color="auto" w:fill="FFFFFF"/>
      <w:autoSpaceDE w:val="0"/>
      <w:autoSpaceDN w:val="0"/>
      <w:adjustRightInd w:val="0"/>
      <w:jc w:val="center"/>
    </w:pPr>
    <w:rPr>
      <w:b/>
      <w:bCs/>
      <w:sz w:val="28"/>
      <w:szCs w:val="20"/>
    </w:rPr>
  </w:style>
  <w:style w:type="paragraph" w:styleId="a5">
    <w:name w:val="Balloon Text"/>
    <w:basedOn w:val="a"/>
    <w:semiHidden/>
    <w:rsid w:val="006A4C7B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116D0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16D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83A44-D7FD-4185-A84D-B4E1A3073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ХАНТЫ-МАНСИЙСКОГО АВТОНОМНОГО ОКРУГА – ЮГРЫ</vt:lpstr>
    </vt:vector>
  </TitlesOfParts>
  <Company>Департамент</Company>
  <LinksUpToDate>false</LinksUpToDate>
  <CharactersWithSpaces>1853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ХАНТЫ-МАНСИЙСКОГО АВТОНОМНОГО ОКРУГА – ЮГРЫ</dc:title>
  <dc:subject/>
  <dc:creator>TashlykovaIL</dc:creator>
  <cp:keywords/>
  <cp:lastModifiedBy>Кузнецова Наталья Анатольевна</cp:lastModifiedBy>
  <cp:revision>3</cp:revision>
  <cp:lastPrinted>2016-10-24T07:02:00Z</cp:lastPrinted>
  <dcterms:created xsi:type="dcterms:W3CDTF">2019-10-11T07:53:00Z</dcterms:created>
  <dcterms:modified xsi:type="dcterms:W3CDTF">2019-10-11T07:54:00Z</dcterms:modified>
</cp:coreProperties>
</file>